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10A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F510A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Pr="00CF510A">
        <w:rPr>
          <w:rFonts w:ascii="Times New Roman" w:hAnsi="Times New Roman"/>
          <w:sz w:val="24"/>
          <w:szCs w:val="24"/>
        </w:rPr>
        <w:t xml:space="preserve"> район</w:t>
      </w: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10A">
        <w:rPr>
          <w:rFonts w:ascii="Times New Roman" w:hAnsi="Times New Roman"/>
          <w:sz w:val="24"/>
          <w:szCs w:val="24"/>
        </w:rPr>
        <w:t>Томская область</w:t>
      </w: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10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07D35" w:rsidRPr="00CF510A" w:rsidRDefault="00F07D35" w:rsidP="00CC5459">
      <w:pPr>
        <w:pStyle w:val="1"/>
        <w:spacing w:before="0" w:beforeAutospacing="0"/>
        <w:jc w:val="center"/>
        <w:rPr>
          <w:sz w:val="24"/>
          <w:szCs w:val="24"/>
        </w:rPr>
      </w:pPr>
      <w:r w:rsidRPr="00CF510A">
        <w:rPr>
          <w:sz w:val="24"/>
          <w:szCs w:val="24"/>
        </w:rPr>
        <w:t>«</w:t>
      </w:r>
      <w:proofErr w:type="spellStart"/>
      <w:r w:rsidRPr="00CF510A">
        <w:rPr>
          <w:sz w:val="24"/>
          <w:szCs w:val="24"/>
        </w:rPr>
        <w:t>Староювалинская</w:t>
      </w:r>
      <w:proofErr w:type="spellEnd"/>
      <w:r w:rsidRPr="00CF510A">
        <w:rPr>
          <w:sz w:val="24"/>
          <w:szCs w:val="24"/>
        </w:rPr>
        <w:t xml:space="preserve"> средняя общеобразовательная школа»</w:t>
      </w:r>
    </w:p>
    <w:p w:rsidR="00F07D35" w:rsidRPr="00CF510A" w:rsidRDefault="00F07D35" w:rsidP="00F07D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10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07D35" w:rsidRPr="00CF510A" w:rsidRDefault="00F07D35" w:rsidP="00F07D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10A">
        <w:rPr>
          <w:rFonts w:ascii="Times New Roman" w:hAnsi="Times New Roman"/>
          <w:sz w:val="24"/>
          <w:szCs w:val="24"/>
        </w:rPr>
        <w:t xml:space="preserve">636165, Томская область, </w:t>
      </w:r>
      <w:proofErr w:type="spellStart"/>
      <w:r w:rsidRPr="00CF510A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Pr="00CF510A">
        <w:rPr>
          <w:rFonts w:ascii="Times New Roman" w:hAnsi="Times New Roman"/>
          <w:sz w:val="24"/>
          <w:szCs w:val="24"/>
        </w:rPr>
        <w:t xml:space="preserve"> район, </w:t>
      </w:r>
      <w:r w:rsidRPr="00CF510A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F510A">
        <w:rPr>
          <w:rFonts w:ascii="Times New Roman" w:hAnsi="Times New Roman"/>
          <w:sz w:val="24"/>
          <w:szCs w:val="24"/>
        </w:rPr>
        <w:t xml:space="preserve">  тел./ факс (8-38-244) 41-1-54</w:t>
      </w:r>
    </w:p>
    <w:p w:rsidR="00F07D35" w:rsidRPr="00CF510A" w:rsidRDefault="00F07D35" w:rsidP="00F07D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510A">
        <w:rPr>
          <w:rFonts w:ascii="Times New Roman" w:hAnsi="Times New Roman"/>
          <w:sz w:val="24"/>
          <w:szCs w:val="24"/>
        </w:rPr>
        <w:t>с</w:t>
      </w:r>
      <w:proofErr w:type="gramEnd"/>
      <w:r w:rsidRPr="00CF510A">
        <w:rPr>
          <w:rFonts w:ascii="Times New Roman" w:hAnsi="Times New Roman"/>
          <w:sz w:val="24"/>
          <w:szCs w:val="24"/>
        </w:rPr>
        <w:t xml:space="preserve">. Старая Ювала, ул. Ульяновская, 36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F510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F510A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CF510A">
        <w:rPr>
          <w:rFonts w:ascii="Times New Roman" w:hAnsi="Times New Roman"/>
          <w:sz w:val="24"/>
          <w:szCs w:val="24"/>
        </w:rPr>
        <w:t>эл</w:t>
      </w:r>
      <w:proofErr w:type="spellEnd"/>
      <w:r w:rsidRPr="00CF510A">
        <w:rPr>
          <w:rFonts w:ascii="Times New Roman" w:hAnsi="Times New Roman"/>
          <w:sz w:val="24"/>
          <w:szCs w:val="24"/>
        </w:rPr>
        <w:t xml:space="preserve">. адрес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F510A">
        <w:rPr>
          <w:rFonts w:ascii="Times New Roman" w:hAnsi="Times New Roman"/>
          <w:sz w:val="24"/>
          <w:szCs w:val="24"/>
        </w:rPr>
        <w:t>uvala70@mail.com</w:t>
      </w:r>
    </w:p>
    <w:p w:rsidR="00F07D35" w:rsidRPr="00CF510A" w:rsidRDefault="00F07D35" w:rsidP="00F07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10A">
        <w:rPr>
          <w:rFonts w:ascii="Times New Roman" w:hAnsi="Times New Roman"/>
          <w:sz w:val="24"/>
          <w:szCs w:val="24"/>
        </w:rPr>
        <w:t xml:space="preserve"> </w:t>
      </w:r>
    </w:p>
    <w:p w:rsidR="00F07D35" w:rsidRPr="00CF510A" w:rsidRDefault="00F07D35" w:rsidP="00F07D35">
      <w:pPr>
        <w:shd w:val="clear" w:color="auto" w:fill="FFFFFF"/>
        <w:tabs>
          <w:tab w:val="left" w:pos="6521"/>
        </w:tabs>
        <w:spacing w:after="0" w:line="240" w:lineRule="auto"/>
        <w:ind w:left="10"/>
        <w:rPr>
          <w:rFonts w:ascii="Times New Roman" w:hAnsi="Times New Roman"/>
          <w:sz w:val="24"/>
          <w:szCs w:val="24"/>
        </w:rPr>
      </w:pPr>
      <w:r w:rsidRPr="00CF510A">
        <w:rPr>
          <w:rFonts w:ascii="Times New Roman" w:hAnsi="Times New Roman"/>
          <w:color w:val="000000"/>
          <w:spacing w:val="-9"/>
          <w:sz w:val="24"/>
          <w:szCs w:val="24"/>
        </w:rPr>
        <w:t>Согласовано</w:t>
      </w:r>
      <w:r w:rsidRPr="00CF510A"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 w:rsidRPr="00CF510A">
        <w:rPr>
          <w:rFonts w:ascii="Times New Roman" w:hAnsi="Times New Roman"/>
          <w:color w:val="000000"/>
          <w:spacing w:val="-8"/>
          <w:sz w:val="24"/>
          <w:szCs w:val="24"/>
        </w:rPr>
        <w:t>«Утверждаю»</w:t>
      </w:r>
    </w:p>
    <w:p w:rsidR="00F07D35" w:rsidRPr="00F07D35" w:rsidRDefault="00F07D35" w:rsidP="00F07D35">
      <w:pPr>
        <w:shd w:val="clear" w:color="auto" w:fill="FFFFFF"/>
        <w:tabs>
          <w:tab w:val="left" w:pos="652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510A">
        <w:rPr>
          <w:rFonts w:ascii="Times New Roman" w:hAnsi="Times New Roman"/>
          <w:color w:val="000000"/>
          <w:spacing w:val="-6"/>
          <w:sz w:val="24"/>
          <w:szCs w:val="24"/>
        </w:rPr>
        <w:t>на заседании педсовета</w:t>
      </w:r>
      <w:r w:rsidRPr="00CF510A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F07D35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F07D35" w:rsidRPr="00CF510A" w:rsidRDefault="00F07D35" w:rsidP="00F07D35">
      <w:pPr>
        <w:shd w:val="clear" w:color="auto" w:fill="FFFFFF"/>
        <w:tabs>
          <w:tab w:val="left" w:pos="6237"/>
          <w:tab w:val="left" w:leader="dot" w:pos="6614"/>
        </w:tabs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CF510A">
        <w:rPr>
          <w:rFonts w:ascii="Times New Roman" w:hAnsi="Times New Roman"/>
          <w:color w:val="000000"/>
          <w:spacing w:val="-7"/>
          <w:sz w:val="24"/>
          <w:szCs w:val="24"/>
        </w:rPr>
        <w:t xml:space="preserve">Протокол №    </w:t>
      </w:r>
      <w:proofErr w:type="gramStart"/>
      <w:r w:rsidRPr="00CF510A">
        <w:rPr>
          <w:rFonts w:ascii="Times New Roman" w:hAnsi="Times New Roman"/>
          <w:color w:val="000000"/>
          <w:spacing w:val="-7"/>
          <w:sz w:val="24"/>
          <w:szCs w:val="24"/>
        </w:rPr>
        <w:t>от</w:t>
      </w:r>
      <w:proofErr w:type="gramEnd"/>
      <w:r w:rsidRPr="00CF510A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</w:p>
    <w:p w:rsidR="00F07D35" w:rsidRPr="00CF510A" w:rsidRDefault="00F07D35" w:rsidP="00F07D35">
      <w:pPr>
        <w:shd w:val="clear" w:color="auto" w:fill="FFFFFF"/>
        <w:spacing w:after="0" w:line="240" w:lineRule="auto"/>
        <w:ind w:left="5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«       »_______ </w:t>
      </w:r>
      <w:r w:rsidRPr="00CF510A">
        <w:rPr>
          <w:rFonts w:ascii="Times New Roman" w:hAnsi="Times New Roman"/>
          <w:color w:val="000000"/>
          <w:spacing w:val="-6"/>
          <w:sz w:val="24"/>
          <w:szCs w:val="24"/>
        </w:rPr>
        <w:t>2013г.</w:t>
      </w: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</w:rPr>
      </w:pPr>
    </w:p>
    <w:p w:rsidR="00F07D35" w:rsidRDefault="00F07D35" w:rsidP="00F07D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F510A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предмету «Математика</w:t>
      </w:r>
      <w:r w:rsidRPr="00CF510A">
        <w:rPr>
          <w:rFonts w:ascii="Times New Roman" w:hAnsi="Times New Roman"/>
          <w:b/>
          <w:sz w:val="36"/>
          <w:szCs w:val="36"/>
        </w:rPr>
        <w:t xml:space="preserve">» </w:t>
      </w:r>
    </w:p>
    <w:p w:rsidR="00F07D35" w:rsidRPr="00CF510A" w:rsidRDefault="00F07D35" w:rsidP="00F07D35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sz w:val="36"/>
          <w:szCs w:val="36"/>
        </w:rPr>
      </w:pPr>
      <w:r w:rsidRPr="00CF510A">
        <w:rPr>
          <w:rFonts w:ascii="Times New Roman" w:hAnsi="Times New Roman"/>
          <w:color w:val="000000"/>
          <w:spacing w:val="1"/>
          <w:sz w:val="36"/>
          <w:szCs w:val="36"/>
        </w:rPr>
        <w:t>для 2 класса на 2013-2014 учебный год</w:t>
      </w:r>
    </w:p>
    <w:p w:rsidR="00F07D35" w:rsidRPr="00CC5459" w:rsidRDefault="00F07D35" w:rsidP="00F07D35">
      <w:pPr>
        <w:pStyle w:val="a3"/>
        <w:spacing w:before="0" w:beforeAutospacing="0" w:after="0" w:afterAutospacing="0"/>
        <w:ind w:left="720"/>
        <w:jc w:val="both"/>
        <w:rPr>
          <w:sz w:val="36"/>
          <w:szCs w:val="36"/>
        </w:rPr>
      </w:pPr>
      <w:proofErr w:type="gramStart"/>
      <w:r w:rsidRPr="00CC5459">
        <w:rPr>
          <w:bCs/>
          <w:color w:val="000000"/>
          <w:spacing w:val="-5"/>
          <w:sz w:val="36"/>
          <w:szCs w:val="36"/>
        </w:rPr>
        <w:t>(авторы:</w:t>
      </w:r>
      <w:proofErr w:type="gramEnd"/>
      <w:r w:rsidRPr="00CC5459">
        <w:rPr>
          <w:color w:val="000000"/>
          <w:sz w:val="36"/>
          <w:szCs w:val="36"/>
        </w:rPr>
        <w:t xml:space="preserve"> </w:t>
      </w:r>
      <w:proofErr w:type="spellStart"/>
      <w:proofErr w:type="gramStart"/>
      <w:r w:rsidRPr="00CC5459">
        <w:rPr>
          <w:color w:val="000000"/>
          <w:sz w:val="36"/>
          <w:szCs w:val="36"/>
        </w:rPr>
        <w:t>Петерсон</w:t>
      </w:r>
      <w:proofErr w:type="spellEnd"/>
      <w:r w:rsidRPr="00CC5459">
        <w:rPr>
          <w:color w:val="000000"/>
          <w:sz w:val="36"/>
          <w:szCs w:val="36"/>
        </w:rPr>
        <w:t xml:space="preserve"> Л. Г., издательство «</w:t>
      </w:r>
      <w:proofErr w:type="spellStart"/>
      <w:r w:rsidRPr="00CC5459">
        <w:rPr>
          <w:color w:val="000000"/>
          <w:sz w:val="36"/>
          <w:szCs w:val="36"/>
        </w:rPr>
        <w:t>Ювента</w:t>
      </w:r>
      <w:proofErr w:type="spellEnd"/>
      <w:r w:rsidRPr="00CC5459">
        <w:rPr>
          <w:color w:val="000000"/>
          <w:sz w:val="36"/>
          <w:szCs w:val="36"/>
        </w:rPr>
        <w:t>»,2011</w:t>
      </w:r>
      <w:r w:rsidRPr="00CC5459">
        <w:rPr>
          <w:sz w:val="36"/>
          <w:szCs w:val="36"/>
        </w:rPr>
        <w:t>.)</w:t>
      </w:r>
      <w:proofErr w:type="gramEnd"/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7D35" w:rsidRPr="00CF510A" w:rsidRDefault="00F07D35" w:rsidP="00F07D35">
      <w:pPr>
        <w:shd w:val="clear" w:color="auto" w:fill="FFFFFF"/>
        <w:spacing w:after="0" w:line="240" w:lineRule="auto"/>
        <w:ind w:left="2410" w:hanging="1858"/>
        <w:jc w:val="center"/>
        <w:rPr>
          <w:rFonts w:ascii="Times New Roman" w:hAnsi="Times New Roman"/>
          <w:spacing w:val="-4"/>
          <w:sz w:val="32"/>
          <w:szCs w:val="32"/>
        </w:rPr>
      </w:pPr>
    </w:p>
    <w:p w:rsidR="00F07D35" w:rsidRDefault="00F07D35" w:rsidP="00F07D35">
      <w:pPr>
        <w:shd w:val="clear" w:color="auto" w:fill="FFFFFF"/>
        <w:spacing w:after="0" w:line="240" w:lineRule="auto"/>
        <w:ind w:left="2410" w:hanging="1858"/>
        <w:jc w:val="center"/>
        <w:rPr>
          <w:rFonts w:ascii="Times New Roman" w:hAnsi="Times New Roman"/>
          <w:spacing w:val="-4"/>
          <w:sz w:val="32"/>
          <w:szCs w:val="32"/>
        </w:rPr>
      </w:pPr>
    </w:p>
    <w:p w:rsidR="00F07D35" w:rsidRPr="00CF510A" w:rsidRDefault="00F07D35" w:rsidP="00F07D35">
      <w:pPr>
        <w:shd w:val="clear" w:color="auto" w:fill="FFFFFF"/>
        <w:spacing w:after="0" w:line="240" w:lineRule="auto"/>
        <w:ind w:left="2410" w:hanging="1858"/>
        <w:jc w:val="center"/>
        <w:rPr>
          <w:rFonts w:ascii="Times New Roman" w:hAnsi="Times New Roman"/>
          <w:spacing w:val="-4"/>
          <w:sz w:val="32"/>
          <w:szCs w:val="32"/>
        </w:rPr>
      </w:pPr>
    </w:p>
    <w:p w:rsidR="00F07D35" w:rsidRPr="00CF510A" w:rsidRDefault="00F07D35" w:rsidP="00F07D35">
      <w:pPr>
        <w:shd w:val="clear" w:color="auto" w:fill="FFFFFF"/>
        <w:spacing w:after="0" w:line="240" w:lineRule="auto"/>
        <w:ind w:left="2410" w:hanging="1858"/>
        <w:jc w:val="center"/>
        <w:rPr>
          <w:rFonts w:ascii="Times New Roman" w:hAnsi="Times New Roman"/>
          <w:spacing w:val="-4"/>
          <w:sz w:val="32"/>
          <w:szCs w:val="32"/>
        </w:rPr>
      </w:pPr>
    </w:p>
    <w:p w:rsidR="00F07D35" w:rsidRPr="00CF510A" w:rsidRDefault="00F07D35" w:rsidP="00F07D35">
      <w:pPr>
        <w:shd w:val="clear" w:color="auto" w:fill="FFFFFF"/>
        <w:spacing w:after="0" w:line="240" w:lineRule="auto"/>
        <w:ind w:left="2410" w:hanging="1858"/>
        <w:jc w:val="center"/>
        <w:rPr>
          <w:rFonts w:ascii="Times New Roman" w:hAnsi="Times New Roman"/>
          <w:spacing w:val="-4"/>
          <w:sz w:val="32"/>
          <w:szCs w:val="32"/>
        </w:rPr>
      </w:pPr>
    </w:p>
    <w:p w:rsidR="00F07D35" w:rsidRPr="00CF510A" w:rsidRDefault="00F07D35" w:rsidP="00F07D35">
      <w:pPr>
        <w:shd w:val="clear" w:color="auto" w:fill="FFFFFF"/>
        <w:spacing w:after="0" w:line="240" w:lineRule="auto"/>
        <w:ind w:left="2410" w:hanging="1858"/>
        <w:jc w:val="right"/>
        <w:rPr>
          <w:rFonts w:ascii="Times New Roman" w:hAnsi="Times New Roman"/>
        </w:rPr>
      </w:pPr>
      <w:r w:rsidRPr="00CF510A">
        <w:rPr>
          <w:rFonts w:ascii="Times New Roman" w:hAnsi="Times New Roman"/>
          <w:spacing w:val="-4"/>
          <w:sz w:val="32"/>
          <w:szCs w:val="32"/>
        </w:rPr>
        <w:t xml:space="preserve">Разработчик программы: </w:t>
      </w:r>
      <w:proofErr w:type="spellStart"/>
      <w:r w:rsidRPr="00CF510A">
        <w:rPr>
          <w:rFonts w:ascii="Times New Roman" w:hAnsi="Times New Roman"/>
          <w:spacing w:val="-4"/>
          <w:sz w:val="32"/>
          <w:szCs w:val="32"/>
        </w:rPr>
        <w:t>Шторк</w:t>
      </w:r>
      <w:proofErr w:type="spellEnd"/>
      <w:r w:rsidRPr="00CF510A">
        <w:rPr>
          <w:rFonts w:ascii="Times New Roman" w:hAnsi="Times New Roman"/>
          <w:spacing w:val="-4"/>
          <w:sz w:val="32"/>
          <w:szCs w:val="32"/>
        </w:rPr>
        <w:t xml:space="preserve"> Олеся Анатольевна,</w:t>
      </w:r>
    </w:p>
    <w:p w:rsidR="00F07D35" w:rsidRPr="00CF510A" w:rsidRDefault="00F07D35" w:rsidP="00F07D35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CF510A">
        <w:rPr>
          <w:rFonts w:ascii="Times New Roman" w:hAnsi="Times New Roman"/>
          <w:spacing w:val="-4"/>
          <w:sz w:val="32"/>
          <w:szCs w:val="32"/>
        </w:rPr>
        <w:t>учитель начальных классов</w:t>
      </w: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</w:rPr>
      </w:pPr>
    </w:p>
    <w:p w:rsidR="00F07D35" w:rsidRPr="00CF510A" w:rsidRDefault="00F07D35" w:rsidP="00F07D35">
      <w:pPr>
        <w:spacing w:after="0" w:line="240" w:lineRule="auto"/>
        <w:rPr>
          <w:rFonts w:ascii="Times New Roman" w:hAnsi="Times New Roman"/>
        </w:rPr>
      </w:pPr>
    </w:p>
    <w:p w:rsidR="00F07D35" w:rsidRPr="00CF510A" w:rsidRDefault="00F07D35" w:rsidP="00F07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10A">
        <w:rPr>
          <w:rFonts w:ascii="Times New Roman" w:hAnsi="Times New Roman"/>
          <w:sz w:val="24"/>
          <w:szCs w:val="24"/>
        </w:rPr>
        <w:t>2013 г.</w:t>
      </w:r>
    </w:p>
    <w:p w:rsidR="00043CD5" w:rsidRPr="00851F57" w:rsidRDefault="00043CD5" w:rsidP="00851F57">
      <w:pPr>
        <w:spacing w:before="100" w:beforeAutospacing="1" w:after="8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  <w:r w:rsidR="00851F57" w:rsidRPr="00F07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Программы Министерства образования РФ: примерной программы по предмету «Математика», а также авторской программы «Математика» Л. Г.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43CD5" w:rsidRPr="00043CD5" w:rsidRDefault="00043CD5" w:rsidP="00043C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основ умения учиться;</w:t>
      </w:r>
    </w:p>
    <w:p w:rsidR="00043CD5" w:rsidRPr="00043CD5" w:rsidRDefault="00043CD5" w:rsidP="00043C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их мышления, качеств личности, интереса к математике;</w:t>
      </w:r>
    </w:p>
    <w:p w:rsidR="00043CD5" w:rsidRPr="00043CD5" w:rsidRDefault="00043CD5" w:rsidP="00043C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возможностей для математической подготовки каждого ребенка на высоком уровне.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43CD5" w:rsidRPr="00043CD5" w:rsidRDefault="00043CD5" w:rsidP="00043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043CD5" w:rsidRPr="00043CD5" w:rsidRDefault="00043CD5" w:rsidP="00043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самостоятельной математической деятельности с целью получения нового знания, его преобразования и применения;</w:t>
      </w:r>
    </w:p>
    <w:p w:rsidR="00043CD5" w:rsidRPr="00043CD5" w:rsidRDefault="00043CD5" w:rsidP="00043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специфических для математики качеств мышления, необходимых для полноценного функционирования в современном обществе, и в частности логического, алгоритмического и эвристического мышления;</w:t>
      </w:r>
    </w:p>
    <w:p w:rsidR="00043CD5" w:rsidRPr="00043CD5" w:rsidRDefault="00043CD5" w:rsidP="00043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развитие личности, предусматривающее с учётом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043CD5" w:rsidRPr="00043CD5" w:rsidRDefault="00043CD5" w:rsidP="00043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математического языка и математического аппарата как средства описания и исследования окружающего мира и как основ компьютерной грамотности;</w:t>
      </w:r>
    </w:p>
    <w:p w:rsidR="00043CD5" w:rsidRPr="00043CD5" w:rsidRDefault="00043CD5" w:rsidP="00043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возможностей математики в формировании научного мировоззрения учащихся, в освоении ими научной картины мира с учётом возрастных особенностей;</w:t>
      </w:r>
    </w:p>
    <w:p w:rsidR="00043CD5" w:rsidRPr="00043CD5" w:rsidRDefault="00043CD5" w:rsidP="00043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математических знаний, умений и навыков, необходимых дли повседневной жизни и для продолжения образования в средней школе;</w:t>
      </w:r>
    </w:p>
    <w:p w:rsidR="00043CD5" w:rsidRPr="00043CD5" w:rsidRDefault="00043CD5" w:rsidP="00043C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информационно-образовательной среды.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Общая характеристика учебной дисциплины «Математика»</w:t>
      </w:r>
      <w:r w:rsidR="00851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математики строится на основе:</w:t>
      </w:r>
    </w:p>
    <w:p w:rsidR="00043CD5" w:rsidRPr="00043CD5" w:rsidRDefault="00043CD5" w:rsidP="00043C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</w:t>
      </w:r>
    </w:p>
    <w:p w:rsidR="00043CD5" w:rsidRPr="00043CD5" w:rsidRDefault="00043CD5" w:rsidP="00043C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системного подхода к отбору содержания;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Педагогическим инструментом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поставленных целей в курсе математики является дидактическая система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ее заключается в том, что учащиеся не получают знания в готовом виде, а добывают их сами в процессе собственной учебной деятельности. В результате школьники приобретают личный опыт математической деятельности и осваивают систему знаний по математике. Но, главное, они осваивают весь комплекс универсальных учебных действий (УУД), определенных ФГОС, и </w:t>
      </w: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учиться в целом.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организации образовательного процесса является технология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(ТДМ), которая помогает учителю включить учащихся в самостоятельную учебно-познавательную деятельность.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уроков по ТДМ, на которых учащиеся открывают новое знание, имеет вид:</w:t>
      </w:r>
    </w:p>
    <w:p w:rsidR="00043CD5" w:rsidRPr="00043CD5" w:rsidRDefault="00043CD5" w:rsidP="00043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Мотивация к учебной деятельности.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этап процесса обучения предполагает осознанное вхождение учащихся в пространство учебной деятельности на уроке. С этой целью организуется их мотивирование на основе механизма «надо» − «хочу» − «могу».</w:t>
      </w:r>
    </w:p>
    <w:p w:rsidR="00043CD5" w:rsidRPr="00043CD5" w:rsidRDefault="00043CD5" w:rsidP="00043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Актуализация и фиксирование индивидуального затруднения в пробном учебном действии.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организуется подготовка учащихся к открытию нового знания, выполнение ими пробного учебного действия, фиксация индивидуального затруднения. Завершение этапа связано с организацией обдумывания учащимися возникшей проблемной ситуации.</w:t>
      </w:r>
    </w:p>
    <w:p w:rsidR="00043CD5" w:rsidRPr="00043CD5" w:rsidRDefault="00043CD5" w:rsidP="00043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Выявление места и причины затруднения.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учитель организует выявление учащимися места и причины возникшего затруднения на основе анализа проблемной ситуации.</w:t>
      </w:r>
    </w:p>
    <w:p w:rsidR="00043CD5" w:rsidRPr="00043CD5" w:rsidRDefault="00043CD5" w:rsidP="00043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проекта выхода из затруднения.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 коммуникативной форме обдумывают проект будущих учебных действий: ставят цель, формулируют тему, выбирают способ, строят план достижения цели и определяют средства. Этим процессом руководит учитель.</w:t>
      </w:r>
    </w:p>
    <w:p w:rsidR="00043CD5" w:rsidRPr="00043CD5" w:rsidRDefault="00043CD5" w:rsidP="00043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Реализация построенного проекта.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вариант.</w:t>
      </w:r>
    </w:p>
    <w:p w:rsidR="00043CD5" w:rsidRPr="00043CD5" w:rsidRDefault="00043CD5" w:rsidP="00043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Первичное закрепление с проговариванием во внешней речи.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учащиеся в форме коммуникативного взаимодействия (фронтально, в парах, в группах) решают типовые задания на новый способ действий с проговариванием алгоритма решения вслух.</w:t>
      </w:r>
    </w:p>
    <w:p w:rsidR="00043CD5" w:rsidRPr="00043CD5" w:rsidRDefault="00043CD5" w:rsidP="00043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Самостоятельная работа с самопроверкой по эталону.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самостоятельно выполняют задания нового типа и осуществляют их самопроверку, пошагово сравнивая с эталоном. В завершение организуется рефлексия хода реализации построенного проекта и контрольных процедур.</w:t>
      </w:r>
    </w:p>
    <w:p w:rsidR="00043CD5" w:rsidRPr="00043CD5" w:rsidRDefault="00043CD5" w:rsidP="00043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Включение в систему знаний и повторение.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043CD5" w:rsidRPr="00043CD5" w:rsidRDefault="00043CD5" w:rsidP="00043C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 учебной деятельности на уроке (итог урока).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уроков открытия нового знания, существуют следующие </w:t>
      </w: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уроков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3CD5" w:rsidRPr="00043CD5" w:rsidRDefault="00043CD5" w:rsidP="00043C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рефлексии, где учащиеся закрепляют свое умение применять новые способы действий в нестандартных условиях, учатся самостоятельно выявлять и исправлять свои ошибки, корректируют свою учебную деятельность;</w:t>
      </w:r>
    </w:p>
    <w:p w:rsidR="00043CD5" w:rsidRPr="00043CD5" w:rsidRDefault="00043CD5" w:rsidP="00043C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обучающего контроля, на которых учащиеся учатся контролировать результаты своей учебной деятельности;</w:t>
      </w:r>
    </w:p>
    <w:p w:rsidR="00043CD5" w:rsidRPr="00043CD5" w:rsidRDefault="00043CD5" w:rsidP="00043C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систематизации знаний, предполагающие структурирование и систематизацию знаний по изучаемым предметам.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уроки также строятся на основе метода рефлексивной самоорганизации, что обеспечивает возможность системного выполнения каждым ребенком всего комплекса личностных, регулятивных, познавательных и коммуникативных универсальных учебных действий, предусмотренных ФГОС.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формы и методы, технологии обучения: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коллективные, индивидуальные, индивидуализированные; репродуктивные и продуктивные; исследовательская работа, проектная деятельность, задачная форма обучения, математические игры.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информационно-образовательной среды осуществляется на основе системы</w:t>
      </w:r>
      <w:r w:rsidR="0040110D" w:rsidRPr="0040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дидактических принципов 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обучения:</w:t>
      </w:r>
    </w:p>
    <w:p w:rsidR="00043CD5" w:rsidRPr="00043CD5" w:rsidRDefault="00043CD5" w:rsidP="00043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деятельности – ученик добывает знания сам, осознает при этом содержание и формы своей учебной деятельности, понимает и принимает систему ее норм, активно участвует в их совершенствовании.</w:t>
      </w:r>
    </w:p>
    <w:p w:rsidR="00043CD5" w:rsidRPr="00043CD5" w:rsidRDefault="00043CD5" w:rsidP="00043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непрерывности – означает преемственность между всеми ступенями и этапами обучения на уровне технологии, содержания и методик.</w:t>
      </w:r>
    </w:p>
    <w:p w:rsidR="00043CD5" w:rsidRPr="00043CD5" w:rsidRDefault="00043CD5" w:rsidP="00043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целостности – предполагает формирование у учащихся обобщенного системного представления о мире (природе, обществе, самом себе,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социокультурном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и мире деятельности, о роли и месте каждой науки в системе наук, а также роли ИКТ).</w:t>
      </w:r>
    </w:p>
    <w:p w:rsidR="00043CD5" w:rsidRPr="00043CD5" w:rsidRDefault="00043CD5" w:rsidP="00043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государственного образовательного стандарта).</w:t>
      </w:r>
    </w:p>
    <w:p w:rsidR="00043CD5" w:rsidRPr="00043CD5" w:rsidRDefault="00043CD5" w:rsidP="00043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психологической комфортности – предполагает снятие всех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стрессообразующих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043CD5" w:rsidRPr="00043CD5" w:rsidRDefault="00043CD5" w:rsidP="00043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вариативности – предполагает формирование у учащихся способностей к систематическому перебору вариантов и адекватному принятию решений в ситуациях выбора.</w:t>
      </w:r>
    </w:p>
    <w:p w:rsidR="00043CD5" w:rsidRPr="00043CD5" w:rsidRDefault="00043CD5" w:rsidP="00043C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творчества – 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содержательно-методические линии учебной дисциплины «Математика» 2 класса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55"/>
        <w:gridCol w:w="2986"/>
      </w:tblGrid>
      <w:tr w:rsidR="00043CD5" w:rsidRPr="00043CD5" w:rsidTr="00043CD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Логическая линия</w:t>
            </w:r>
          </w:p>
        </w:tc>
      </w:tr>
      <w:tr w:rsidR="00043CD5" w:rsidRPr="00043CD5" w:rsidTr="00043CD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Алгебраическая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 анализа данных</w:t>
            </w:r>
          </w:p>
        </w:tc>
      </w:tr>
      <w:tr w:rsidR="00043CD5" w:rsidRPr="00043CD5" w:rsidTr="00043CD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 текстовых задач.</w:t>
            </w:r>
          </w:p>
        </w:tc>
      </w:tr>
      <w:tr w:rsidR="00043CD5" w:rsidRPr="00043CD5" w:rsidTr="00043CD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базисном учебном плане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базисном учебном плане на изучение курса математики во 2 классе отводится 4 часа в неделю при 34 недельной работе. За год на изучение программного материала отводится 136 часов.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числе:</w:t>
      </w:r>
    </w:p>
    <w:p w:rsidR="00043CD5" w:rsidRPr="00043CD5" w:rsidRDefault="00043CD5" w:rsidP="00043C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плановых контрольных работ - 9 ч;</w:t>
      </w:r>
    </w:p>
    <w:p w:rsidR="00043CD5" w:rsidRPr="00043CD5" w:rsidRDefault="00043CD5" w:rsidP="00043C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контрольных работ - 2 ч.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ценностных ориентиров содержания учебной дисциплины «Математика»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курс предлагает как расширение содержания предмета, так и совокупность методик и технологий (в том 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проектной), позволяющих заниматься всесторонним формированием личности учащихся средства предмета «Математика» и, как следствие, расширить набор ценностных ориентиров.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истины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человека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разумного существа, стремящегося к познанию мира и самосовершенствованию.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труда и творчества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естественного условия человеческой деятельности и жизни.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свободы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гражданственности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патриотизма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одно из проявлений духовной зрелости человека, выражающееся в любви к России, народу, в осознанном желании служить Отечеству</w:t>
      </w: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43CD5" w:rsidRPr="00851F57" w:rsidRDefault="00043CD5" w:rsidP="00043CD5">
      <w:pPr>
        <w:spacing w:before="100" w:beforeAutospacing="1" w:after="89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учебной дисциплины «Математика»</w:t>
      </w:r>
      <w:r w:rsidR="00851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43CD5" w:rsidRPr="00851F57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1F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Содержание курса математики обеспечивает реализацию личностных, </w:t>
      </w:r>
      <w:proofErr w:type="spellStart"/>
      <w:r w:rsidRPr="00851F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метапредметных</w:t>
      </w:r>
      <w:proofErr w:type="spellEnd"/>
      <w:r w:rsidRPr="00851F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результаты.</w:t>
      </w:r>
    </w:p>
    <w:p w:rsidR="00043CD5" w:rsidRPr="00043CD5" w:rsidRDefault="00043CD5" w:rsidP="00043C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основ гражданской российской идентичности, уважения к своей семье и другом людям, своему Отечеству, развитие морально-этических качеств личности, адекватных полноценной математической деятельности.</w:t>
      </w:r>
    </w:p>
    <w:p w:rsidR="00043CD5" w:rsidRPr="00043CD5" w:rsidRDefault="00043CD5" w:rsidP="00043C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Целостное восприятие окружающего мира, начальные представления об истории развития математического знания, роли математики в системе знаний.</w:t>
      </w:r>
    </w:p>
    <w:p w:rsidR="00043CD5" w:rsidRPr="00043CD5" w:rsidRDefault="00043CD5" w:rsidP="00043C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начальными навыками адаптации в динамично изменяющемся мире на основе метода рефлексивной самоорганизации.</w:t>
      </w:r>
    </w:p>
    <w:p w:rsidR="00043CD5" w:rsidRPr="00043CD5" w:rsidRDefault="00043CD5" w:rsidP="00043C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социальной роли ученика, осознание личностного смысла учения и интерес к изучению математики.</w:t>
      </w:r>
    </w:p>
    <w:p w:rsidR="00043CD5" w:rsidRPr="00043CD5" w:rsidRDefault="00043CD5" w:rsidP="00043C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CD5" w:rsidRPr="00043CD5" w:rsidRDefault="00043CD5" w:rsidP="00043C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норм общения и коммуникативного взаимодействия, навыков сотрудничества 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умение находить выходы из спорных ситуаций.</w:t>
      </w:r>
    </w:p>
    <w:p w:rsidR="00043CD5" w:rsidRPr="00043CD5" w:rsidRDefault="00043CD5" w:rsidP="00043C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работе на результат, как в исполнительской, так и в творческой деятельности.</w:t>
      </w:r>
    </w:p>
    <w:p w:rsidR="00043CD5" w:rsidRPr="00043CD5" w:rsidRDefault="00043CD5" w:rsidP="00043C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здоровый образ жизни, спокойное отношение к ошибке как рабочей ситуации, требующей коррекции, вера в себя.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3C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43C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результаты.</w:t>
      </w:r>
    </w:p>
    <w:p w:rsidR="00043CD5" w:rsidRPr="00043CD5" w:rsidRDefault="00043CD5" w:rsidP="00043C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выполнять пробное учебное действие, в случае его неуспеха грамотно фиксировать своё затруднение, анализировать ситуацию, выявлять и конструктивно устранять причины затруднения.</w:t>
      </w:r>
    </w:p>
    <w:p w:rsidR="00043CD5" w:rsidRPr="00043CD5" w:rsidRDefault="00043CD5" w:rsidP="00043C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</w:r>
    </w:p>
    <w:p w:rsidR="00043CD5" w:rsidRPr="00043CD5" w:rsidRDefault="00043CD5" w:rsidP="00043C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реализации.</w:t>
      </w:r>
    </w:p>
    <w:p w:rsidR="00043CD5" w:rsidRPr="00043CD5" w:rsidRDefault="00043CD5" w:rsidP="00043C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использования методов решения проблем творческого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поискового характера.</w:t>
      </w:r>
    </w:p>
    <w:p w:rsidR="00043CD5" w:rsidRPr="00043CD5" w:rsidRDefault="00043CD5" w:rsidP="00043C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начальных форм познавательной и личностной рефлексии.</w:t>
      </w:r>
    </w:p>
    <w:p w:rsidR="00043CD5" w:rsidRPr="00043CD5" w:rsidRDefault="00043CD5" w:rsidP="00043C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использованию знаково-символических средств математического языка и средств ИКТ для описания и исследования окружающего мира (для 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</w:t>
      </w:r>
    </w:p>
    <w:p w:rsidR="00043CD5" w:rsidRPr="00043CD5" w:rsidRDefault="00043CD5" w:rsidP="00043C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Овладение различными способами поиска (в справочной литературе, образовательных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сбора, обработки, анализа, организации и передачи информации в соответствии с коммуникативными и познавательными задачами, подготовки своего выступления и выступления с аудио-, виде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графическим сопровождением.</w:t>
      </w:r>
    </w:p>
    <w:p w:rsidR="00043CD5" w:rsidRPr="00043CD5" w:rsidRDefault="00043CD5" w:rsidP="00043C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человеку для полноценного функционирования в современном обществе; развитие логического, эвристического и алгоритмического мышления.</w:t>
      </w:r>
      <w:proofErr w:type="gramEnd"/>
    </w:p>
    <w:p w:rsidR="00043CD5" w:rsidRPr="00043CD5" w:rsidRDefault="00043CD5" w:rsidP="00043C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смыслового чтения текстов.</w:t>
      </w:r>
    </w:p>
    <w:p w:rsidR="00043CD5" w:rsidRPr="00043CD5" w:rsidRDefault="00043CD5" w:rsidP="00043C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своё мнение, способность аргументировать свою точку зрения.</w:t>
      </w:r>
    </w:p>
    <w:p w:rsidR="00043CD5" w:rsidRPr="00043CD5" w:rsidRDefault="00043CD5" w:rsidP="00043C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парах и группах,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готовность конструктивно их разрешать.</w:t>
      </w:r>
    </w:p>
    <w:p w:rsidR="00043CD5" w:rsidRPr="00043CD5" w:rsidRDefault="00043CD5" w:rsidP="00043C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представления о сущности и особенностях математического знания, истории его развития, его обобщённого характера и роли в системе знаний.</w:t>
      </w:r>
    </w:p>
    <w:p w:rsidR="00043CD5" w:rsidRPr="00043CD5" w:rsidRDefault="00043CD5" w:rsidP="00043C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базовых предметных и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 (алгоритм</w:t>
      </w: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множество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классификация и др.), отражающих существенные связи и отношения между объектами и процессами различных предметных областей знания.</w:t>
      </w:r>
    </w:p>
    <w:p w:rsidR="00043CD5" w:rsidRPr="00043CD5" w:rsidRDefault="00043CD5" w:rsidP="00043C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E9208C" w:rsidRPr="00E9208C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результаты.</w:t>
      </w:r>
    </w:p>
    <w:p w:rsidR="00043CD5" w:rsidRPr="00043CD5" w:rsidRDefault="00043CD5" w:rsidP="00043C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</w:t>
      </w:r>
    </w:p>
    <w:p w:rsidR="00043CD5" w:rsidRPr="00043CD5" w:rsidRDefault="00043CD5" w:rsidP="00043C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043CD5" w:rsidRPr="00043CD5" w:rsidRDefault="00043CD5" w:rsidP="00043C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счёта и измерения</w:t>
      </w: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прикидки и оценки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наглядного представления данных и процессов (схемы, таблицы, </w:t>
      </w: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диаграммы, графики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исполнения и построения алгоритмов.</w:t>
      </w:r>
    </w:p>
    <w:p w:rsidR="00043CD5" w:rsidRPr="00043CD5" w:rsidRDefault="00043CD5" w:rsidP="00043C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выполнять устно и письменно арифметические действия с числами, составлять числовые и </w:t>
      </w: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буквенные выражения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 </w:t>
      </w: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диаграммами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графикам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множествами и цепочками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представлять, анализировать и интерпретировать данные.</w:t>
      </w:r>
      <w:proofErr w:type="gramEnd"/>
    </w:p>
    <w:p w:rsidR="00043CD5" w:rsidRDefault="00043CD5" w:rsidP="00043C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9208C" w:rsidRPr="00E9208C" w:rsidRDefault="00E9208C" w:rsidP="00E9208C">
      <w:pPr>
        <w:spacing w:before="100" w:beforeAutospacing="1" w:after="89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изучения учебной дисциплины «Математика»</w:t>
      </w:r>
    </w:p>
    <w:p w:rsidR="00E9208C" w:rsidRPr="00043CD5" w:rsidRDefault="00E9208C" w:rsidP="00E9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знаниям, умениям и навыкам учащихся к концу второго года обучения</w:t>
      </w:r>
    </w:p>
    <w:p w:rsidR="00E9208C" w:rsidRPr="00043CD5" w:rsidRDefault="00E9208C" w:rsidP="00E9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должны знать:</w:t>
      </w:r>
    </w:p>
    <w:p w:rsidR="00E9208C" w:rsidRPr="00043CD5" w:rsidRDefault="00E9208C" w:rsidP="00E920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последовательность чисел от 1 до 1000;</w:t>
      </w:r>
    </w:p>
    <w:p w:rsidR="00E9208C" w:rsidRPr="00043CD5" w:rsidRDefault="00E9208C" w:rsidP="00E920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таблицу умножения и деления однозначных чисел (на уровне автоматизированного навыка);</w:t>
      </w:r>
    </w:p>
    <w:p w:rsidR="00E9208C" w:rsidRPr="00043CD5" w:rsidRDefault="00E9208C" w:rsidP="00E920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единицы измерения длины: метр, дециметр, сантиметр, километр;</w:t>
      </w:r>
    </w:p>
    <w:p w:rsidR="00E9208C" w:rsidRPr="00043CD5" w:rsidRDefault="00E9208C" w:rsidP="00E920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периметра квадрата и прямоугольника;</w:t>
      </w:r>
    </w:p>
    <w:p w:rsidR="00E9208C" w:rsidRPr="00E9208C" w:rsidRDefault="00E9208C" w:rsidP="00E920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измерения площади: 1 см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дм2, 1 м2;</w:t>
      </w: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9208C" w:rsidRPr="00043CD5" w:rsidRDefault="00E9208C" w:rsidP="00E9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должны уметь</w:t>
      </w:r>
    </w:p>
    <w:p w:rsidR="00E9208C" w:rsidRPr="00043CD5" w:rsidRDefault="00E9208C" w:rsidP="00E920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 и сравнивать числа в пределах 1000;</w:t>
      </w:r>
    </w:p>
    <w:p w:rsidR="00E9208C" w:rsidRPr="00043CD5" w:rsidRDefault="00E9208C" w:rsidP="00E920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выполнять устно все четыре арифметических действия с числами в пределах 100 и с числами в пределах 1000 в случаях, сводимых к действиям в пределах 100;</w:t>
      </w:r>
    </w:p>
    <w:p w:rsidR="00E9208C" w:rsidRPr="00043CD5" w:rsidRDefault="00E9208C" w:rsidP="00E920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письменно сложение и вычитание в пределах 1000;</w:t>
      </w:r>
    </w:p>
    <w:p w:rsidR="00E9208C" w:rsidRPr="00043CD5" w:rsidRDefault="00E9208C" w:rsidP="00E920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умножение и деление чисел с 0, 1, 10, 100;</w:t>
      </w:r>
    </w:p>
    <w:p w:rsidR="00E9208C" w:rsidRPr="00043CD5" w:rsidRDefault="00E9208C" w:rsidP="00E920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порядка действий в выражениях, содержащих 2 – 3 действия (со скобками и без них);</w:t>
      </w:r>
    </w:p>
    <w:p w:rsidR="00E9208C" w:rsidRPr="00043CD5" w:rsidRDefault="00E9208C" w:rsidP="00E920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простые задачи и задачи в два действия (по действиям и составления выражения);</w:t>
      </w:r>
    </w:p>
    <w:p w:rsidR="00E9208C" w:rsidRPr="00043CD5" w:rsidRDefault="00E9208C" w:rsidP="00E920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уравнения, в которых надо найти неизвестное целое или часть;</w:t>
      </w:r>
    </w:p>
    <w:p w:rsidR="00E9208C" w:rsidRPr="00043CD5" w:rsidRDefault="00E9208C" w:rsidP="00E920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и площадь квадрата (прямоугольника) по заданным длинам его сторон и с помощью измерений;</w:t>
      </w:r>
    </w:p>
    <w:p w:rsidR="00E9208C" w:rsidRPr="00043CD5" w:rsidRDefault="00E9208C" w:rsidP="00E920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чертить отрезок заданной длины, измерять длину отрезка;</w:t>
      </w:r>
    </w:p>
    <w:p w:rsidR="00E9208C" w:rsidRPr="00976DAC" w:rsidRDefault="00E9208C" w:rsidP="00E920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7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чертить прямоугольник и квадрат, если заданы длины их сторон.</w:t>
      </w:r>
      <w:r w:rsidRPr="0097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E9208C" w:rsidRPr="00043CD5" w:rsidRDefault="00E9208C" w:rsidP="00E9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учебной дисциплины «Математика» 2 класса</w:t>
      </w:r>
    </w:p>
    <w:p w:rsidR="00976DAC" w:rsidRPr="00976DAC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136 часов (4 часа в неделю) 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арифметические действия с ними (60 ч)</w:t>
      </w:r>
      <w:r w:rsidR="00851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устного сложения и вычитания двузначных чисел. Запись сложения и вычитания двузначных чисел « в столбик». Сложение и вычитание двузначных чисел с переходом через разряд.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Сотня. Счет сотнями. Наглядное изображение сотен. Чтение, запись, сравнение, сложение и вычитание « круглых сотен» (чисел с нулями на конце, выражающих целое число сотен). Счет сотнями, десятками и единицами. Наглядное изображение трехзначных чисел. Чтение, запись, упорядочивание и сравнение трехзначных чисел, их представление в виде суммы сотен, десятков и единиц (десятичный состав). Сравнение, сложение и вычитание трехзначных чисел. Аналогия между десятичной системой записи трехзначных чисел и десятичной системой мер.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Скобки. Порядок выполнения действий в выражениях, содержащих сложение и вычитание (со скобками и без них).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Сочетательное свойство сложения. Вычитание суммы из числа. Вычитание числа из суммы. Использование свой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сл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 и вычитания для рационализации вычислений.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натуральных чисел. Знаки умножения и деления. Название компонентов и результатов умножения и деления. Графическая интерпретация умножения и деления. Связь между умножением и делением. Проверка умножения и деления. Нахождение неизвестного множителя, делимого, делителя. Связь между компонентами и результатов умножения и деления.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Кратное сравнение чисел (больше 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..., меньше в ...). Делители и кратные.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Частные случаи умножения и деления с 0 и 1.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деления на 0.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действий в выражениях, содержащих умножение и деление (со скобками и без них).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 свойство умножения.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умножения. Табличное умножение и деление чисел.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Сочетательное свойство умножения. Умножение и деление на 10 и на 100. Умножение и деление круглых чисел.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действий в выражениях, содержащих сложение, вычитание, умножение и деление (со скобками и без них).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Распределительное свойство умножения. Правило деления суммы на число.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умножение и деление. Устные приемы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внетабличного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умножения и деления. Использование свойств умножения и деления для рационализации вычислений.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Деление с остатком с помощью моделей. Компоненты деления с остатком, взаимосвязь между ними. Алгоритм деления с остатком. Проверка деления с остатком.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Тысяча, ее графическое изображение. Сложение и вычитание в пределах 1000. Устное сложение, вычитание, умножение и деление чисел в пределах 1000 в случаях, сводимых к действиям в пределах 100.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текстовыми задачами (28 ч)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задачи, построение графических моделей, планирование и реализация решения.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задачи на смысл умножения и деления (на равные части и по содержанию), их краткая запись с помощью таблиц. Задачи на кратное сравнение (содержащие отношения « больше (меньше) 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…»). Взаимно обратные задачи.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нахождение « задуманного числа».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Составные задачи в 2–4 действия на все арифметические действия в пределах 1000.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с буквенными данными. Задачи на вычисление длины ломаной; периметра треугольника и четырехугольника; площади и периметра прямоугольника и квадрата.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изученных величин при решении задач.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 фигуры и величины (20 ч)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луч, отрезок. 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Параллельные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пересекающиеся прямые.. Периметр многоугольника. Ломаная, длина 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Плоскость. Угол. Прямой, острый и тупой углы. Перпендикулярные прямые.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Прямоугольник. Квадрат. Свойства сторон и углов прямоугольника и квадрата. Построение прямоугольника и квадрата на клетчатой бумаге по заданным длинам их сторон.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Прямоугольный параллелепипед, куб. Круг и окружность, их центр, радиус, диаметр. Циркуль. Вычерчивание узоров из окружностей с помощью циркуля.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фигур из частей и разбиение фигур на части. Пересечение геометрических фигур.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Единицы длины: миллиметр, километр.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прямоугольника и квадрата.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геометрической фигуры. Непосредственное сравнение фигур по площади. Измерение площади. Единицы площади (квадратный сантиметр, квадратный дециметр, квадратный метр) и соотношения между ними. Площадь прямоугольника. Площадь квадрата. Площади фигур, составленных из прямоугольников и квадратов.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геометрической фигуры. Единицы объема (кубический сантиметр, кубический дециметр, кубический метр) и соотношения между ними. Объем прямоугольного параллелепипеда, объем куба.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Преобразование, сравнение, сложение и вычитание однородных геометрических величин.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Величины и зависимости между ними (6 ч)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результата измерения от выбора мерки. Сложение и вычитание величин. Необходимость выбора единой мерки при сравнении, сложении и вычитании величин. Поиск закономерностей. Наблюдение зависимостей между компонента и результатами умножения и деления.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Формула площади прямоугольника: S =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·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объема прямоугольного параллелепипеда: V = (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×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Алгебраические представления (10 ч)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запись числовых и буквенных выражений, содержащих действия сложения, вычитания, умножения и деления (со скобками и без скобок). Вычисление значений простейших буквенных выражений при заданных значениях букв.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Запись взаимосвязи между умножением и делением с помощью буквенных равенств вида: а ·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с,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· а = с, с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=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: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Обобщенная запись свойств 0 и 1 с помощью буквенных формул: а · 1 = 1 · а = 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 · 0 = 0 · а = 0; а : 1 = а; 0 ·: а = 0 и др. Обобщенная запись свойств арифметических действий с помощью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буквенных формул: а +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а − переместительное свойство сложения, (а +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+ с = а + (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с) − сочетательное свойство сложения, а ·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· а − переместительное свойство умножения, (а ·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· с = а · (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· с) − сочетательное свойство умножения, (а +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· с = а · с +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· с − распределительное свойство умножения (умножение суммы на число), (а +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− с = (а − с) +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а + (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с) 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 вычитание числа из суммы, а − (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с) = = а −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с − вычитание суммы из числа, (а +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= а : с +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с − деление суммы на число и др.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Уравнения вида а ·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решаемые на основе графической модели (прямоугольник). Комментирование решения уравнений.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Математический язык и элементы логики (2 ч)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знаками умножения и деления, скобками, способами изображения и обозначения прямой, луча, угла, квадрата, прямоугольника, окружности и круга, их радиуса, диаметра, центра.</w:t>
      </w:r>
      <w:proofErr w:type="gramEnd"/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истинности и ложности высказываний. Построение простейших высказываний вида « верно/неверно, что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..» , « не» , « если ..., то ...» 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способов решения текстовых задач. Знакомство с задачами логического характера и способами их решения.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информацией и анализ данных (10 ч)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Операция. Объект и результат операции. Операции над предметами, фигурами, числами. Прямые и обратные операции. Отыскание неизвестных: объекта операции, выполняемой операции, результата операции.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действий. Алгоритм. Линейные, разветвленные и циклические алгоритмы. Составление, запись и выполнение алгоритмов различных видов.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заполнение таблицы. Анализ данных таблицы.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последовательности (цепочки) предметов, чисел, фигур и др. по заданному правилу.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Упорядоченный перебор вариантов. Сети линий. Пути. Дерево возможностей.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и представление информации в справочниках, энциклопедиях, 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интернет-источниках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продолжительности жизни различных животных и растений, их размерах, составление по полученным данным задач на все четыре арифметических действия, выбор лучших задач и составление « Задачника класса»</w:t>
      </w:r>
      <w:proofErr w:type="gram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знаний, изученных во 2 классе.</w:t>
      </w:r>
    </w:p>
    <w:p w:rsidR="00043CD5" w:rsidRPr="00A443CE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A4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2 класса.</w:t>
      </w:r>
    </w:p>
    <w:p w:rsidR="00043CD5" w:rsidRPr="00A443CE" w:rsidRDefault="00043CD5" w:rsidP="00043CD5">
      <w:pPr>
        <w:spacing w:before="100" w:beforeAutospacing="1" w:after="89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форм, способов и сре</w:t>
      </w:r>
      <w:proofErr w:type="gramStart"/>
      <w:r w:rsidRPr="00A44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пр</w:t>
      </w:r>
      <w:proofErr w:type="gramEnd"/>
      <w:r w:rsidRPr="00A44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оверки и оценки результатов обучения по математике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(Письмо Минобразования России от 19 ноября 1998г. №1561/14-15)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математике может осуществлять как в письменной форме, так и в устной форме. Проверка только одного определенного умения (например, сравнение многозначных чисел, умение находить площадь прямоугольника).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контроль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проверяется в основном в письменной форме. Для тематических проверок выбираются узловые вопросы программы (приемы устных вычислений, действия с многозначными числами, знание табличных случаев сложения, вычитания, умножения, деления).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 </w:t>
      </w: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проводится в форме контрольных работ комбинированного характера (она содержит арифметические задачи, примеры, задания геометрического характера и т.д.).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3"/>
        <w:gridCol w:w="1462"/>
        <w:gridCol w:w="1029"/>
        <w:gridCol w:w="1208"/>
        <w:gridCol w:w="1223"/>
      </w:tblGrid>
      <w:tr w:rsidR="00043CD5" w:rsidRPr="00043CD5" w:rsidTr="00043CD5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на которое должна быть рассчитана контрольная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</w:tr>
      <w:tr w:rsidR="00043CD5" w:rsidRPr="00043CD5" w:rsidTr="00043CD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5" w:rsidRPr="00043CD5" w:rsidRDefault="00043CD5" w:rsidP="00043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35-40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35-40 минут</w:t>
            </w:r>
          </w:p>
        </w:tc>
      </w:tr>
      <w:tr w:rsidR="00043CD5" w:rsidRPr="00043CD5" w:rsidTr="00043CD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CD5" w:rsidRPr="00043CD5" w:rsidRDefault="00043CD5" w:rsidP="00043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35-40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35-40 минут</w:t>
            </w:r>
          </w:p>
        </w:tc>
      </w:tr>
    </w:tbl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письменных работ.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Классификация ошибок и недочётов, влияющих на снижение оценки.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Ошибки (грубые ошибки):</w:t>
      </w:r>
    </w:p>
    <w:p w:rsidR="00043CD5" w:rsidRPr="00043CD5" w:rsidRDefault="00043CD5" w:rsidP="00043C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043CD5" w:rsidRPr="00043CD5" w:rsidRDefault="00043CD5" w:rsidP="00043C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неправильный выбор действия, операции (незнание порядка действий, неправильное решение задачи);</w:t>
      </w:r>
    </w:p>
    <w:p w:rsidR="00043CD5" w:rsidRPr="00043CD5" w:rsidRDefault="00043CD5" w:rsidP="00043C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неверное вычисление в случае, когда цель задания – проверка вычислительных навыков (в примерах и задачах);</w:t>
      </w:r>
    </w:p>
    <w:p w:rsidR="00043CD5" w:rsidRPr="00043CD5" w:rsidRDefault="00043CD5" w:rsidP="00043C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части математических выкладок, действий, операций, существенно влияющих на получение правильного ответа (</w:t>
      </w:r>
      <w:proofErr w:type="spellStart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недоведение</w:t>
      </w:r>
      <w:proofErr w:type="spellEnd"/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конца решения задачи или примера);</w:t>
      </w:r>
    </w:p>
    <w:p w:rsidR="00043CD5" w:rsidRPr="00043CD5" w:rsidRDefault="00043CD5" w:rsidP="00043C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пояснительного текста, ответа задания, наименование величин выполненным действиям и полученным результатом;</w:t>
      </w:r>
    </w:p>
    <w:p w:rsidR="00043CD5" w:rsidRPr="00043CD5" w:rsidRDefault="00043CD5" w:rsidP="00043C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выполненных измерений и геометрических построений заданным параметрам;</w:t>
      </w:r>
    </w:p>
    <w:p w:rsidR="00043CD5" w:rsidRPr="00043CD5" w:rsidRDefault="00043CD5" w:rsidP="00043C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невыполненное задание считается грубой ошибкой.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Недочёты (негрубые ошибки):</w:t>
      </w:r>
    </w:p>
    <w:p w:rsidR="00043CD5" w:rsidRPr="00043CD5" w:rsidRDefault="00043CD5" w:rsidP="00043C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списывание заданий (чисел, знаков, обозначений, величин);</w:t>
      </w:r>
    </w:p>
    <w:p w:rsidR="00043CD5" w:rsidRPr="00043CD5" w:rsidRDefault="00043CD5" w:rsidP="00043C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в записях математических терминов, символах при оформлении математических выкладок;</w:t>
      </w:r>
    </w:p>
    <w:p w:rsidR="00043CD5" w:rsidRPr="00043CD5" w:rsidRDefault="00043CD5" w:rsidP="00043C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неверные вычисления в случаях, когда цель задания не связана с проверкой вычислительных умений и навыков;</w:t>
      </w:r>
    </w:p>
    <w:p w:rsidR="00043CD5" w:rsidRPr="00043CD5" w:rsidRDefault="00043CD5" w:rsidP="00043C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записи действий;</w:t>
      </w:r>
    </w:p>
    <w:p w:rsidR="00043CD5" w:rsidRPr="00043CD5" w:rsidRDefault="00043CD5" w:rsidP="00043C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ответа к заданию или неверно сформулирован ответ задачи.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Нормы оценок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5"/>
        <w:gridCol w:w="3113"/>
        <w:gridCol w:w="540"/>
        <w:gridCol w:w="1885"/>
        <w:gridCol w:w="540"/>
        <w:gridCol w:w="2872"/>
      </w:tblGrid>
      <w:tr w:rsidR="00043CD5" w:rsidRPr="00043CD5" w:rsidTr="00043CD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Вычислительные навыки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Комбинированная работа</w:t>
            </w:r>
          </w:p>
        </w:tc>
      </w:tr>
      <w:tr w:rsidR="00043CD5" w:rsidRPr="00043CD5" w:rsidTr="00043CD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работа верна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ошибок</w:t>
            </w:r>
          </w:p>
        </w:tc>
      </w:tr>
      <w:tr w:rsidR="00043CD5" w:rsidRPr="00043CD5" w:rsidTr="00043CD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грубая</w:t>
            </w:r>
            <w:proofErr w:type="gramEnd"/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1-2 негрубые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негрубые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грубая</w:t>
            </w:r>
            <w:proofErr w:type="gramEnd"/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1-2 негрубые ошибки, но не в задаче</w:t>
            </w:r>
          </w:p>
        </w:tc>
      </w:tr>
      <w:tr w:rsidR="00043CD5" w:rsidRPr="00043CD5" w:rsidTr="00043CD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грубые, 1-2 негрубые ошибки или 3 негрубых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грубая</w:t>
            </w:r>
            <w:proofErr w:type="gramEnd"/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3-4 негрубые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грубые, 3-4 негрубые, ход задачи верен</w:t>
            </w:r>
            <w:proofErr w:type="gramEnd"/>
          </w:p>
        </w:tc>
      </w:tr>
      <w:tr w:rsidR="00043CD5" w:rsidRPr="00043CD5" w:rsidTr="00043CD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и более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и более </w:t>
            </w:r>
            <w:proofErr w:type="gramStart"/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грубых</w:t>
            </w:r>
            <w:proofErr w:type="gramEnd"/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CD5" w:rsidRPr="00043CD5" w:rsidRDefault="00043CD5" w:rsidP="0004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выполнена неверно, 4 грубые ошибки</w:t>
            </w:r>
          </w:p>
        </w:tc>
      </w:tr>
    </w:tbl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устных ответов. 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Ошибки:</w:t>
      </w:r>
    </w:p>
    <w:p w:rsidR="00043CD5" w:rsidRPr="00043CD5" w:rsidRDefault="00043CD5" w:rsidP="00043C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неправильный ответ на поставленный вопрос;</w:t>
      </w:r>
    </w:p>
    <w:p w:rsidR="00043CD5" w:rsidRPr="00043CD5" w:rsidRDefault="00043CD5" w:rsidP="00043C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ответить на поставленный вопрос или выполнить задание без помощи учителя;</w:t>
      </w:r>
    </w:p>
    <w:p w:rsidR="00043CD5" w:rsidRPr="00043CD5" w:rsidRDefault="00043CD5" w:rsidP="00043C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правильном выполнении задания неумения дать соответствующие объяснения.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Недочёты:</w:t>
      </w:r>
    </w:p>
    <w:p w:rsidR="00043CD5" w:rsidRPr="00043CD5" w:rsidRDefault="00043CD5" w:rsidP="00043C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неточный или неполный ответ на поставленный вопрос;</w:t>
      </w:r>
    </w:p>
    <w:p w:rsidR="00043CD5" w:rsidRPr="00043CD5" w:rsidRDefault="00043CD5" w:rsidP="00043C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правильном ответе неумение самостоятельно или полно обосновать и проиллюстрировать его;</w:t>
      </w:r>
    </w:p>
    <w:p w:rsidR="00043CD5" w:rsidRPr="00043CD5" w:rsidRDefault="00043CD5" w:rsidP="00043C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неумение точно сформулировать ответ решения задачи;</w:t>
      </w:r>
    </w:p>
    <w:p w:rsidR="00043CD5" w:rsidRPr="00043CD5" w:rsidRDefault="00043CD5" w:rsidP="00043C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медленный темп выполнения задания, не являющийся индивидуальной особенностью ученика;</w:t>
      </w:r>
    </w:p>
    <w:p w:rsidR="00043CD5" w:rsidRPr="00043CD5" w:rsidRDefault="00043CD5" w:rsidP="00043C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произношение математических терминов.</w:t>
      </w:r>
    </w:p>
    <w:p w:rsidR="00043CD5" w:rsidRPr="00F07D35" w:rsidRDefault="00043CD5" w:rsidP="00043CD5">
      <w:pPr>
        <w:spacing w:before="100" w:beforeAutospacing="1" w:after="89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учебно-методического и материально-технического обеспечения образовательного процесса по учебной дисциплине «Математика»</w:t>
      </w:r>
      <w:r w:rsidR="00F07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по федеральному государственному образовательному стандарту.</w:t>
      </w:r>
    </w:p>
    <w:p w:rsidR="00043CD5" w:rsidRPr="00043CD5" w:rsidRDefault="00043CD5" w:rsidP="00043C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начального общего образования. М.: Просвещение, 2010. (Стандарты второго поколения)</w:t>
      </w:r>
    </w:p>
    <w:p w:rsidR="00043CD5" w:rsidRPr="00043CD5" w:rsidRDefault="00043CD5" w:rsidP="00043C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основная образовательная программа по учебным предметам. Начальная школа. В 2 частях. М.: Просвещение, 2010. (Стандарты второго поколения.)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учителя.</w:t>
      </w:r>
    </w:p>
    <w:p w:rsidR="00043CD5" w:rsidRPr="00A443CE" w:rsidRDefault="00043CD5" w:rsidP="00043C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«Учись учиться» по математике для 1 – 4 классов начальной школы по образовательной системе </w:t>
      </w:r>
      <w:proofErr w:type="spellStart"/>
      <w:r w:rsidRPr="00A443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A443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метода обучения «Школа 2000…» </w:t>
      </w:r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(Автор </w:t>
      </w:r>
      <w:proofErr w:type="spellStart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Г., издательство М., «ACADEMIA» АПК и ППРО), 2007</w:t>
      </w:r>
    </w:p>
    <w:p w:rsidR="00043CD5" w:rsidRPr="00A443CE" w:rsidRDefault="00043CD5" w:rsidP="00043C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рекомендации. Математика 2 класс Методические рекомендации для учителей</w:t>
      </w:r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43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Автор </w:t>
      </w:r>
      <w:proofErr w:type="spellStart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Г., издательство «</w:t>
      </w:r>
      <w:proofErr w:type="spellStart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»,2011).</w:t>
      </w:r>
    </w:p>
    <w:p w:rsidR="00043CD5" w:rsidRPr="00043CD5" w:rsidRDefault="00043CD5" w:rsidP="00043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учащихся.</w:t>
      </w:r>
    </w:p>
    <w:p w:rsidR="00043CD5" w:rsidRPr="00A443CE" w:rsidRDefault="00043CD5" w:rsidP="00043CD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 «Математика 2 класс. В 3 частях. </w:t>
      </w:r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Автор </w:t>
      </w:r>
      <w:proofErr w:type="spellStart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Г., издательство «</w:t>
      </w:r>
      <w:proofErr w:type="spellStart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»,2011).</w:t>
      </w:r>
    </w:p>
    <w:p w:rsidR="00043CD5" w:rsidRPr="00A443CE" w:rsidRDefault="00043CD5" w:rsidP="00043CD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Самостоятельные и контрольные работы для начальной школы. Выпуск 2. В 2 частях </w:t>
      </w:r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(Авторы </w:t>
      </w:r>
      <w:proofErr w:type="spellStart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Г., </w:t>
      </w:r>
      <w:proofErr w:type="spellStart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Невретдинова</w:t>
      </w:r>
      <w:proofErr w:type="spellEnd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А., </w:t>
      </w:r>
      <w:proofErr w:type="spellStart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Поникарова</w:t>
      </w:r>
      <w:proofErr w:type="spellEnd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Ю., издательство «</w:t>
      </w:r>
      <w:proofErr w:type="spellStart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A4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»,2011)</w:t>
      </w:r>
    </w:p>
    <w:sectPr w:rsidR="00043CD5" w:rsidRPr="00A443CE" w:rsidSect="0086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D44"/>
    <w:multiLevelType w:val="multilevel"/>
    <w:tmpl w:val="D024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33B00"/>
    <w:multiLevelType w:val="multilevel"/>
    <w:tmpl w:val="4EB6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54CCE"/>
    <w:multiLevelType w:val="multilevel"/>
    <w:tmpl w:val="6028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01E45"/>
    <w:multiLevelType w:val="multilevel"/>
    <w:tmpl w:val="01A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04ABF"/>
    <w:multiLevelType w:val="multilevel"/>
    <w:tmpl w:val="889A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E07ED"/>
    <w:multiLevelType w:val="multilevel"/>
    <w:tmpl w:val="66E0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94B8E"/>
    <w:multiLevelType w:val="multilevel"/>
    <w:tmpl w:val="731E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92E51"/>
    <w:multiLevelType w:val="multilevel"/>
    <w:tmpl w:val="438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378CF"/>
    <w:multiLevelType w:val="multilevel"/>
    <w:tmpl w:val="D84C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C4568"/>
    <w:multiLevelType w:val="multilevel"/>
    <w:tmpl w:val="D582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32A79"/>
    <w:multiLevelType w:val="multilevel"/>
    <w:tmpl w:val="1E1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97A05"/>
    <w:multiLevelType w:val="multilevel"/>
    <w:tmpl w:val="F968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92098F"/>
    <w:multiLevelType w:val="multilevel"/>
    <w:tmpl w:val="A1D8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02573"/>
    <w:multiLevelType w:val="multilevel"/>
    <w:tmpl w:val="BD56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995A88"/>
    <w:multiLevelType w:val="multilevel"/>
    <w:tmpl w:val="DF20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B60D9"/>
    <w:multiLevelType w:val="multilevel"/>
    <w:tmpl w:val="4C1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CF15BF"/>
    <w:multiLevelType w:val="multilevel"/>
    <w:tmpl w:val="DC2A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056E2C"/>
    <w:multiLevelType w:val="multilevel"/>
    <w:tmpl w:val="A40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8977A2"/>
    <w:multiLevelType w:val="multilevel"/>
    <w:tmpl w:val="9A7E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10"/>
  </w:num>
  <w:num w:numId="6">
    <w:abstractNumId w:val="2"/>
  </w:num>
  <w:num w:numId="7">
    <w:abstractNumId w:val="18"/>
  </w:num>
  <w:num w:numId="8">
    <w:abstractNumId w:val="3"/>
  </w:num>
  <w:num w:numId="9">
    <w:abstractNumId w:val="9"/>
  </w:num>
  <w:num w:numId="10">
    <w:abstractNumId w:val="15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8"/>
  </w:num>
  <w:num w:numId="16">
    <w:abstractNumId w:val="1"/>
  </w:num>
  <w:num w:numId="17">
    <w:abstractNumId w:val="6"/>
  </w:num>
  <w:num w:numId="18">
    <w:abstractNumId w:val="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43CD5"/>
    <w:rsid w:val="00043CD5"/>
    <w:rsid w:val="000D02D6"/>
    <w:rsid w:val="00273DC5"/>
    <w:rsid w:val="002778BC"/>
    <w:rsid w:val="002A2830"/>
    <w:rsid w:val="0040110D"/>
    <w:rsid w:val="00851F57"/>
    <w:rsid w:val="00867C75"/>
    <w:rsid w:val="00976DAC"/>
    <w:rsid w:val="00A202B8"/>
    <w:rsid w:val="00A2172E"/>
    <w:rsid w:val="00A443CE"/>
    <w:rsid w:val="00CC5459"/>
    <w:rsid w:val="00E9208C"/>
    <w:rsid w:val="00F07D35"/>
    <w:rsid w:val="00FE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75"/>
  </w:style>
  <w:style w:type="paragraph" w:styleId="1">
    <w:name w:val="heading 1"/>
    <w:basedOn w:val="a"/>
    <w:link w:val="10"/>
    <w:uiPriority w:val="9"/>
    <w:qFormat/>
    <w:rsid w:val="00043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3C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3C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04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C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3CD5"/>
  </w:style>
  <w:style w:type="character" w:styleId="a5">
    <w:name w:val="Emphasis"/>
    <w:basedOn w:val="a0"/>
    <w:uiPriority w:val="20"/>
    <w:qFormat/>
    <w:rsid w:val="00043CD5"/>
    <w:rPr>
      <w:i/>
      <w:iCs/>
    </w:rPr>
  </w:style>
  <w:style w:type="character" w:styleId="a6">
    <w:name w:val="Strong"/>
    <w:basedOn w:val="a0"/>
    <w:uiPriority w:val="22"/>
    <w:qFormat/>
    <w:rsid w:val="00043C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2963-DBF5-41A4-B14F-1E1A6215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16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2013-08-04T14:04:00Z</dcterms:created>
  <dcterms:modified xsi:type="dcterms:W3CDTF">2013-08-22T17:05:00Z</dcterms:modified>
</cp:coreProperties>
</file>